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9" w:rsidRPr="00516139" w:rsidRDefault="00516139" w:rsidP="0051613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1613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сельского хозяйства РФ от 29 июля 2020 г. N 426 “Об утверждении Правил хранения лекарственных сре</w:t>
      </w:r>
      <w:proofErr w:type="gramStart"/>
      <w:r w:rsidRPr="0051613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дств дл</w:t>
      </w:r>
      <w:proofErr w:type="gramEnd"/>
      <w:r w:rsidRPr="0051613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я ветеринарного применения” </w:t>
      </w:r>
    </w:p>
    <w:p w:rsidR="00516139" w:rsidRPr="00516139" w:rsidRDefault="00516139" w:rsidP="0051613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ноября 2020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статьи 58 Федерального закона от 12 апреля 2010 г. N 61-ФЗ "Об обращении лекарственных средств" (Собрание законодательства Российской Федерации, 2010, N 16, ст. 1815; 2014, N 43, ст. 5797) и в соответствии с подпунктом 5.2.25(43)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 г. N 450 (Собрание законодательства Российской Федерации, 2008, N 25, ст. 2983; 2011, N 18, ст. 2649), приказываю: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 </w:t>
      </w:r>
      <w:r w:rsidR="008D0B0E" w:rsidRPr="008D0B0E">
        <w:fldChar w:fldCharType="begin"/>
      </w:r>
      <w:r w:rsidR="00BF2310">
        <w:instrText xml:space="preserve"> HYPERLINK "http://www.garant.ru/products/ipo/prime/doc/74732095/?prime" \l "1000" </w:instrText>
      </w:r>
      <w:r w:rsidR="008D0B0E" w:rsidRPr="008D0B0E">
        <w:fldChar w:fldCharType="separate"/>
      </w:r>
      <w:r w:rsidRPr="00516139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Прав</w:t>
      </w:r>
      <w:bookmarkStart w:id="1" w:name="_GoBack"/>
      <w:bookmarkEnd w:id="1"/>
      <w:r w:rsidRPr="00516139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ила</w:t>
      </w:r>
      <w:r w:rsidR="008D0B0E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хранения лекарственных средств для ветеринарного применения.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января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1577"/>
      </w:tblGrid>
      <w:tr w:rsidR="00516139" w:rsidRPr="00516139" w:rsidTr="00516139">
        <w:tc>
          <w:tcPr>
            <w:tcW w:w="2500" w:type="pct"/>
            <w:hideMark/>
          </w:tcPr>
          <w:p w:rsidR="00516139" w:rsidRPr="00516139" w:rsidRDefault="00516139" w:rsidP="0051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16139" w:rsidRPr="00516139" w:rsidRDefault="00516139" w:rsidP="0051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 Патрушев</w:t>
            </w:r>
          </w:p>
        </w:tc>
      </w:tr>
    </w:tbl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29 октября 2020 г.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60648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" w:anchor="0" w:history="1">
        <w:r w:rsidRPr="0051613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Минсельхоза России</w:t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29.07.2020 N 426</w:t>
      </w:r>
    </w:p>
    <w:p w:rsidR="00516139" w:rsidRPr="00516139" w:rsidRDefault="00516139" w:rsidP="0051613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хранения лекарственных сре</w:t>
      </w:r>
      <w:proofErr w:type="gramStart"/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дств дл</w:t>
      </w:r>
      <w:proofErr w:type="gramEnd"/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я ветеринарного применения</w:t>
      </w:r>
    </w:p>
    <w:p w:rsidR="00516139" w:rsidRPr="00516139" w:rsidRDefault="00516139" w:rsidP="0051613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(далее - организации, индивидуальные предприниматели соответственно).</w:t>
      </w:r>
      <w:proofErr w:type="gramEnd"/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Устройство, состав, размеры площадей, эксплуатация и оборудование помещений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требований, предусмотренных инструкциями по применению лекарственных препаратов для ветеринарного применения (далее - Инструкция, лекарственные препараты соответственно) или указанных на упаковках лекарственных средств (далее - Упаковка), и (или) общих фармакопейных статей, и (или) фармакопейных статей.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Лекарственные средства, в Инструкциях либо на Упаковках которых содержится информация о наличии у них свойств, требующих особых условий хранения, должны храниться с соблюдением требований, установленных </w:t>
      </w:r>
      <w:hyperlink r:id="rId5" w:anchor="1061" w:history="1">
        <w:r w:rsidRPr="0051613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главой III</w:t>
        </w:r>
      </w:hyperlink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Правил.</w:t>
      </w:r>
    </w:p>
    <w:p w:rsidR="00516139" w:rsidRPr="00516139" w:rsidRDefault="00516139" w:rsidP="0051613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Требования к помещениям для хранения лекарственных средств и организации хранения лекарственных средств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Внутренние поверхности ограждающих конструкций (стены, перегородки, потолки), полы в помещениях для хранения лекарственных средств должны допускать возможность проведения влажной уборки. Полы в помещениях для хранения лекарственных средств не должны иметь деревянных неокрашенных поверхностей, а также отверстий и дефектов, нарушающих целостность покрытия.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с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 с условиями хранения, предусмотренными Инструкциями или указанными на Упаковках.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Помещения для хранения лекарственных средств должны иметь системы электроснабжения, отопления, быть оборудованы системой принудительной вентиляции или системой естественной вентиляции. Не допускается обогревание помещений газовыми приборами с открытым пламенем или электронагревательными приборами с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открытой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электроспиралью</w:t>
      </w:r>
      <w:proofErr w:type="spell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Поддоны должны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помещениях для хранения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еллажи (шкафы), поддоны (подтоварники) должны быть установлены таким образом, чтобы обеспечить свободный доступ к лекарственным средствам персонала и при необходимости погрузочных устройств, а также доступность стеллажей (шкафов), стен, пола для уборки. Стеллажи для хранения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п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омещениях площадью более 10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1925" cy="209550"/>
            <wp:effectExtent l="0" t="0" r="9525" b="0"/>
            <wp:docPr id="2" name="Рисунок 2" descr="http://www.garant.ru/files/1/6/1419961/pict13-74732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1/6/1419961/pict13-747320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должны быть установлены следующим образом: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расстояние до наружных стен - не менее 0,6 м;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расстояние до потолка - не менее 0,5 м;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расстояние от пола - не менее 0,25 м;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проходы между стеллажами - не менее 0,75 м.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 хранении лекарственных средств должны быть обеспечены их систематизация и учет.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целях предназначенные для хранения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еллажи, шкафы и полки в них должны быть пронумерованы и промаркированы, поддоны (подтоварники) - промаркированы или пронумерованы.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размещении лекарственных средств и маркировке (нумерации) предназначенных для этих целей стеллажей, шкафов, полок, а также поддонов (подтоварников) допускается использование информационных технологий.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Маркировка стеллажей, шкафов и полок в них, поддонов (подтоварников), предназначенных для хранения лекарственных средств, осуществляется организацией и индивидуальным предпринимателем самостоятельно.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При хранении лекарственных средств должны использоваться следующие способы систематизации: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фармакологическим группам;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способу применения, указанному в Инструкциях или на Упаковках;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алфавитном порядке;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адресам назначения (для целей направления конкретному юридическому или физическому лицу, индивидуальному предпринимателю).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На стеллажах и шкафах должны быть прикреплены стеллажные карты с указанием наименований лекарственных средств, номеров серий, сроков годности, количества единиц хранения или с указанием фармакологических групп - при осуществлении хранения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в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етеринарных организациях и организациях, осуществляющих разведение, выращивание и содержание животных.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использования информационных технологий в целях маркировки (нумерации) предназначенных для хранения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еллажей, шкафов, полок, а также поддонов (подтоварников) допускается отсутствие стеллажных карт.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Учет лекарственных средств, срок годности которых составляет менее одной трети от всего срока годности, должен осуществляться с использованием информационных технологий либо журналов учета на бумажном носителе с указанием наименования, серии, срока годности лекарственного средства.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Помещения для хранения лекарственных средств, требующих защиты от воздействия повышенной температуры, должны быть оснащены холодильным оборудованием, укомплектованным приборами для измерения температуры.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Помещения для хранения лекарственных средств должны быть оснащены приборами для измерения температуры и влажности воздуха в местах, доступных для считывания указанных показателей. В помещениях для хранения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пл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ощадью более 10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1925" cy="209550"/>
            <wp:effectExtent l="0" t="0" r="9525" b="0"/>
            <wp:docPr id="1" name="Рисунок 1" descr="http://www.garant.ru/files/1/6/1419961/pict14-74732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1/6/1419961/pict14-747320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измерительные части этих приборов должны размещаться на расстоянии не менее 3 м от дверей, окон и отопительных приборов.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соблюдения условий хранения, предусмотренных Инструкциями или указанных на Упаковках, показания приборов для измерения температуры и влажности воздуха должны регистрироваться два раза в день в журнале (карте) регистрации параметров воздуха (далее - журнал (карта) на бумажном носителе или в электронном виде, который ведется лицом, ответственным за хранение лекарственных средств.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Журнал (карта) заводится на один календарный год. Журнал (карта) хранится в течение четырех лет, следующих за годом ведения журнала (карты). Приборы для измерения температуры и влажности воздуха должны быть сертифицированы, калиброваны и подвергаться поверке в соответствии с Федеральным законом от 26 июня 2008 г. N 102-ФЗ "Об обеспечении единства измерений" (Собрание законодательства Российской Федерации, 2008, N 26, ст. 3021; 2019, N 52, ст. 7814).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Степень загрузки холодильного оборудования и холодильных комнат лекарственными средствами не должна оказывать влияния на температурный режим хранения лекарственных средств.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порядке, определенном в соответствии со статьей 59 Федерального закона от 12 апреля 2010 г. N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61-ФЗ "Об обращении лекарственных средств" </w:t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(Собрание законодательства Российской Федерации, 2010, N 16, ст. 1815; 2014, № 52, ст. 7540).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Влажная уборка полов, шкафов, стеллажей в помещениях для хранения лекарственных средств с использованием дезинфицирующих средств должна проводиться не реже одного раза в неделю.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Влажная уборка помещений и оборудования для хранения лекарственных средств, включающая мытье стен, перегородок, потолков, полов, плинтусов, подоконников, окон, дверей, шкафов, стеллажей, поддонов, погрузочных устройств, с использованием дезинфицирующих средств должна проводиться не реже одного раза в год.</w:t>
      </w:r>
      <w:proofErr w:type="gramEnd"/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вещества, оборудование и материалы должны храниться отдельно от мест хранения лекарственных средств.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Доступ посторонних лиц к местам хранения лекарственных средств не допускается.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Хранение лекарственных средств, в Инструкциях или на Упаковках которых содержится информация о наличии у них </w:t>
      </w:r>
      <w:proofErr w:type="spell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пожаровзрывоопасных</w:t>
      </w:r>
      <w:proofErr w:type="spell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пожароопасных свойств, должно осуществляться в соответствии с требованиями, установленными законодательством Российской Федерации о пожарной безопасности.</w:t>
      </w:r>
    </w:p>
    <w:p w:rsidR="00516139" w:rsidRPr="00516139" w:rsidRDefault="00516139" w:rsidP="0051613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хранения лекарственных сре</w:t>
      </w:r>
      <w:proofErr w:type="gramStart"/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дств в з</w:t>
      </w:r>
      <w:proofErr w:type="gramEnd"/>
      <w:r w:rsidRPr="0051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ависимости от физических и физико-химических свойств, воздействия на них различных факторов внешней среды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Лекарственные средства, в Инструкциях или на Упаковках которых содержится информация о необходимости их защиты от действия света (далее также - фармацевтические субстанции, требующие защиты от действия света, лекарственные препараты, требующие защиты от действия света),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Фармацевтические субстанции, требующие защиты от действия света, следует хранить в таре из светозащитных материалов.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Лекарственные средства, в Инструкциях или на Упаковках которых содержится информация о необходимости их защиты от воздействия влаги, должны храниться в соответствии с условиями хранения, предусмотренными Инструкциями или указанными на Упаковках, в герметичной таре из материалов, непроницаемых для паров воды или в стеклянной таре с герметичной крышкой.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Лекарственные средства, в Инструкциях или на Упаковках которых содержится информация о необходимости их защиты от улетучивания и высыхания, следует хранить в герметичной таре из непроницаемых для улетучивающихся веществ материалов в соответствии с условиями хранения, предусмотренными Инструкциями или указанными на Упаковках.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29. Фармацевтические субстанции, в Инструкциях или на Упаковках которых содержится информация о наличии в их составе кристаллизационной воды, следует хранить в помещении с температурой воздуха не выше +15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относительной влажности воздуха 50 - 65%.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Биологические лекарственные препараты одного и того же наименования должны храниться по сериям с учетом срока их годности. Не допускается хранение биологических лекарственных препаратов на внутренней стороне двери холодильника.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Лекарственные препараты, в Инструкциях или на Упаковках которых содержится информация о том, что они предназначены для лечения инфекционных и паразитарных болезней животных, вызываемых патогенными микроорганизмами и условно-патогенными микроорганизмами, следует хранить в упаковке при комнатной температуре (20 +/- 2 °С), если иное не предусмотрено Инструкциями или не указано на Упаковках.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Лекарственные препараты, полученные из крови, плазмы крови, из органов, тканей организма человека или животного, следует хранить в защищенном от света, сухом месте при температуре от 0 до +15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иное не предусмотрено Инструкциями или не указано на Упаковках.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Лекарственные препараты, в Инструкциях или на Упаковках которых содержится информация о наличии в их составе масел или жиров, должны храниться при температуре от +4 до +12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иное не предусмотрено Инструкциями или не указано на Упаковках.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Хранение лекарственных средств, в Инструкциях или на Упаковках которых содержится информация о необходимости их защиты от воздействия газов, находящихся в окружающей среде, осуществляется в герметически закрытой таре из материалов, непроницаемых для газов.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Лекарственные средства с запахом, который может повлиять на возможность применения у различных видов животных, следует хранить в герметически закрытой таре раздельно по наименованиям.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Лекарственное растительное сырье (предварительно высушенное) должно храниться в сухом, хорошо вентилируемом помещении в герметически закрытой таре.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Лекарственное растительное сырье, содержащее эфирные масла, необходимо хранить в отдельной герметически закрытой таре.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38. Лекарственное растительное сырье должно подвергаться периодическому контролю в форме оценки по органолептическим показателям.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Трава, корни,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</w:r>
      <w:proofErr w:type="gramEnd"/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В целях предупреждения испарения жидкостей из сосудов лекарственные средства, в Инструкциях или на Упаковках которых содержится информация о том, что они обладают легковоспламеняющимися или легкогорючими свойствами (далее - легковоспламеняющиеся и легкогорючие лекарственные средства), должны храниться в герметически закрытой стеклянной или металлической таре.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Емкости объемом более 5 л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Хранение бутылей с легковоспламеняющимися и легкогорючими лекарственными средствами должно осуществляться в таре, предохраняющей от ударов или опрокидывания, в один ряд.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42. Не допускается хранение легковоспламеняющихся и легкогорючих лекарственных сре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п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олностью заполненной таре. Заполнение тары не должно превышать 90% объема. Спирты в объеме более 5 л должны храниться в металлических емкостях, заполняемых не более чем на 75% объема.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Не допускается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солями, которые при контакте с органическими веществами образуют взрывоопасные смеси.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Эфир для наркоза следует хранить в помещении с температурой воздуха не выше +15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защищенном от света месте на расстоянии не менее 1 м от отопительных приборов.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45. Не допускаются встряхивание, удары, трение емкостей с </w:t>
      </w:r>
      <w:proofErr w:type="spell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диэтиловым</w:t>
      </w:r>
      <w:proofErr w:type="spell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эфиром.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Калия перманганат должен храниться в герметически закрытой таре отдельно от других веществ.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Раствор нитроглицерина должен храниться в герметически закрытой таре, в помещении с температурой воздуха не выше +15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защищенном от света месте, с соблюдением мер предосторожности, указанных в Инструкциях или на Упаковках. Передвигать тару с нитроглицерином и отвешивать препарат следует в условиях, исключающих пролив и испарение нитроглицерина, а также попадание его на кожу.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48.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Наркотические и психотропные лекарственные средства должны храниться отдельно от других групп лекарственных средств в 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Правилами хранения наркотических средств, психотропных веществ и их </w:t>
      </w:r>
      <w:proofErr w:type="spell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утвержденными постановлением Правительства Российской Федерации от 31 декабря 2009 г. N 1148 (Собрание законодательства Российской Федерации, 2010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 4, ст. 394; 2017, N 47, ст. 6989).</w:t>
      </w:r>
      <w:proofErr w:type="gramEnd"/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49. 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Сильнодействующие и ядовитые лекарственные средства, содержащие сильнодействующие и ядовитые вещества, включенные в список сильнодействующих веществ для целей статьи 234 и других статей Уголовного кодекса Российской Федерации и в список ядовитых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 г. N 964 (Собрание законодательства Российской Федерации, 2008, N</w:t>
      </w:r>
      <w:proofErr w:type="gramEnd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 ст. 89; 2019, N 46, ст. 6495), должны храниться в соответствии с </w:t>
      </w:r>
      <w:hyperlink r:id="rId7" w:anchor="1050" w:history="1">
        <w:r w:rsidRPr="0051613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пунктами 50 - 58</w:t>
        </w:r>
      </w:hyperlink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Правил.</w:t>
      </w:r>
      <w:proofErr w:type="gramEnd"/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Хранение сильнодействующих и ядовитых лекарственных средств должно осуществляться в специально оборудованных помещениях, оснащенных инженерными и техническими средствами охраны объектов и помещений, предназначенных для хранения сильнодействующих и ядовитых лекарственных средств.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При хранении сильнодействующих и ядовитых лекарственных средств должны соблюдаться меры предосторожности, указанные в Инструкциях или на Упаковках.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Ядовитые лекарственные средства должны храниться в отдельном помещении.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Сильнодействующие лекарственные средства допускается хранить в одном помещении с другими (не сильнодействующими) лекарственными средствами, в отдельных шкафах, оснащенных запорными устройствами.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54. Сильнодействующие и ядовитые лекарственные средства должны храниться 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лекарственных средств должны быть </w:t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надписи "Сильнодействующие лекарственные средства" или "Ядовитые лекарственные средства" соответственно. На внутренней стороне двери сейфа (шкафа, ящика) должен быть прикреплен список хранящихся в нем сильнодействующих и ядовитых лекарственных средств.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Сильнодействующие и ядовитые лекарственные средства в крупногабаритной таре должны храниться в помещениях, оборудованных приточно-вытяжной вентиляцией, первичными средствами пожаротушения</w:t>
      </w:r>
      <w:hyperlink r:id="rId8" w:anchor="111" w:history="1">
        <w:r w:rsidRPr="00516139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сигнализации.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Шкафы, сейфы, ящики и помещения, в которых хранятся ядовитые лекарственные средства, после окончания рабочего дня должны запираться на замок, а также опечатываться или пломбироваться лицом, ответственным за хранение, учет и отпуск сильнодействующих и ядовитых лекарственных средств.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Доступ в помещения для хранения сильнодействующих и ядовитых лекарственных средств допускается только ответственным за хранение, учет и отпуск сильнодействующих и ядовитых лекарственных средств лицам, непосредственно работающим с ними.</w:t>
      </w:r>
    </w:p>
    <w:p w:rsidR="00516139" w:rsidRPr="00516139" w:rsidRDefault="00516139" w:rsidP="0051613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5C0DB0" w:rsidRDefault="00516139" w:rsidP="00516139"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6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5C0DB0" w:rsidSect="00C3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8B"/>
    <w:rsid w:val="00516139"/>
    <w:rsid w:val="005C0DB0"/>
    <w:rsid w:val="006171B9"/>
    <w:rsid w:val="0063028B"/>
    <w:rsid w:val="008D0B0E"/>
    <w:rsid w:val="00BF2310"/>
    <w:rsid w:val="00C31335"/>
    <w:rsid w:val="00D9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0E"/>
  </w:style>
  <w:style w:type="paragraph" w:styleId="2">
    <w:name w:val="heading 2"/>
    <w:basedOn w:val="a"/>
    <w:link w:val="20"/>
    <w:uiPriority w:val="9"/>
    <w:qFormat/>
    <w:rsid w:val="0051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139"/>
    <w:rPr>
      <w:color w:val="0000FF"/>
      <w:u w:val="single"/>
    </w:rPr>
  </w:style>
  <w:style w:type="paragraph" w:customStyle="1" w:styleId="toleft">
    <w:name w:val="toleft"/>
    <w:basedOn w:val="a"/>
    <w:rsid w:val="005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139"/>
    <w:rPr>
      <w:color w:val="0000FF"/>
      <w:u w:val="single"/>
    </w:rPr>
  </w:style>
  <w:style w:type="paragraph" w:customStyle="1" w:styleId="toleft">
    <w:name w:val="toleft"/>
    <w:basedOn w:val="a"/>
    <w:rsid w:val="005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732095/?pr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4732095/?pri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garant.ru/products/ipo/prime/doc/74732095/?pri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74732095/?pri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Admin</cp:lastModifiedBy>
  <cp:revision>2</cp:revision>
  <cp:lastPrinted>2020-11-18T13:01:00Z</cp:lastPrinted>
  <dcterms:created xsi:type="dcterms:W3CDTF">2021-03-19T05:48:00Z</dcterms:created>
  <dcterms:modified xsi:type="dcterms:W3CDTF">2021-03-19T05:48:00Z</dcterms:modified>
</cp:coreProperties>
</file>